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bookmarkStart w:id="0" w:name="_GoBack"/>
      <w:bookmarkEnd w:id="0"/>
    </w:p>
    <w:p>
      <w:pPr>
        <w:rPr>
          <w:b/>
        </w:rPr>
      </w:pPr>
    </w:p>
    <w:p>
      <w:pPr>
        <w:jc w:val="center"/>
        <w:rPr>
          <w:rFonts w:ascii="Calibri" w:hAnsi="Calibri"/>
          <w:b/>
          <w:sz w:val="22"/>
        </w:rPr>
      </w:pPr>
      <w:r>
        <w:rPr>
          <w:rFonts w:ascii="Calibri" w:hAnsi="Calibri"/>
          <w:b/>
          <w:sz w:val="22"/>
        </w:rPr>
        <w:t>JOB DESCRIPTION</w:t>
      </w:r>
    </w:p>
    <w:p>
      <w:pPr>
        <w:jc w:val="both"/>
        <w:rPr>
          <w:rFonts w:ascii="Calibri" w:hAnsi="Calibri"/>
          <w:sz w:val="22"/>
        </w:rPr>
      </w:pPr>
    </w:p>
    <w:p>
      <w:pPr>
        <w:jc w:val="both"/>
        <w:rPr>
          <w:rFonts w:ascii="Calibri" w:hAnsi="Calibri"/>
          <w:sz w:val="22"/>
        </w:rPr>
      </w:pPr>
      <w:r>
        <w:rPr>
          <w:rFonts w:ascii="Calibri" w:hAnsi="Calibri"/>
          <w:b/>
          <w:sz w:val="22"/>
        </w:rPr>
        <w:t>Job Title</w:t>
      </w:r>
      <w:r>
        <w:rPr>
          <w:rFonts w:ascii="Calibri" w:hAnsi="Calibri"/>
          <w:b/>
          <w:sz w:val="22"/>
        </w:rPr>
        <w:tab/>
      </w:r>
      <w:r>
        <w:rPr>
          <w:rFonts w:ascii="Calibri" w:hAnsi="Calibri"/>
          <w:b/>
          <w:sz w:val="22"/>
        </w:rPr>
        <w:tab/>
      </w:r>
      <w:r>
        <w:rPr>
          <w:rFonts w:ascii="Calibri" w:hAnsi="Calibri"/>
          <w:b/>
          <w:sz w:val="22"/>
        </w:rPr>
        <w:tab/>
      </w:r>
      <w:r>
        <w:rPr>
          <w:rFonts w:ascii="Calibri" w:hAnsi="Calibri"/>
          <w:sz w:val="22"/>
        </w:rPr>
        <w:t>Catering Assistant/Till Operator</w:t>
      </w:r>
    </w:p>
    <w:p>
      <w:pPr>
        <w:jc w:val="both"/>
        <w:rPr>
          <w:rFonts w:ascii="Calibri" w:hAnsi="Calibri"/>
          <w:sz w:val="22"/>
        </w:rPr>
      </w:pPr>
      <w:r>
        <w:rPr>
          <w:rFonts w:ascii="Calibri" w:hAnsi="Calibri"/>
          <w:sz w:val="22"/>
        </w:rPr>
        <w:tab/>
      </w:r>
      <w:r>
        <w:rPr>
          <w:rFonts w:ascii="Calibri" w:hAnsi="Calibri"/>
          <w:sz w:val="22"/>
        </w:rPr>
        <w:tab/>
      </w:r>
      <w:r>
        <w:rPr>
          <w:rFonts w:ascii="Calibri" w:hAnsi="Calibri"/>
          <w:sz w:val="22"/>
        </w:rPr>
        <w:tab/>
      </w:r>
    </w:p>
    <w:p>
      <w:pPr>
        <w:jc w:val="both"/>
        <w:rPr>
          <w:rFonts w:ascii="Calibri" w:hAnsi="Calibri"/>
          <w:sz w:val="22"/>
        </w:rPr>
      </w:pPr>
      <w:r>
        <w:rPr>
          <w:rFonts w:ascii="Calibri" w:hAnsi="Calibri"/>
          <w:b/>
          <w:sz w:val="22"/>
        </w:rPr>
        <w:t>Salary Scale</w:t>
      </w:r>
      <w:r>
        <w:rPr>
          <w:rFonts w:ascii="Calibri" w:hAnsi="Calibri"/>
          <w:sz w:val="22"/>
        </w:rPr>
        <w:tab/>
      </w:r>
      <w:r>
        <w:rPr>
          <w:rFonts w:ascii="Calibri" w:hAnsi="Calibri"/>
          <w:sz w:val="22"/>
        </w:rPr>
        <w:tab/>
      </w:r>
      <w:r>
        <w:rPr>
          <w:rFonts w:ascii="Calibri" w:hAnsi="Calibri"/>
          <w:sz w:val="22"/>
        </w:rPr>
        <w:tab/>
        <w:t>£9.6945 to £9.8884 per Hour (Pay scale 2-3)</w:t>
      </w:r>
    </w:p>
    <w:p>
      <w:pPr>
        <w:jc w:val="bot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p>
    <w:p>
      <w:pPr>
        <w:jc w:val="both"/>
        <w:rPr>
          <w:rFonts w:ascii="Calibri" w:hAnsi="Calibri"/>
          <w:sz w:val="22"/>
        </w:rPr>
      </w:pPr>
      <w:r>
        <w:rPr>
          <w:rFonts w:ascii="Calibri" w:hAnsi="Calibri"/>
          <w:b/>
          <w:sz w:val="22"/>
        </w:rPr>
        <w:t>Duties</w:t>
      </w:r>
      <w:r>
        <w:rPr>
          <w:rFonts w:ascii="Calibri" w:hAnsi="Calibri"/>
          <w:sz w:val="22"/>
        </w:rPr>
        <w:tab/>
      </w:r>
      <w:r>
        <w:rPr>
          <w:rFonts w:ascii="Calibri" w:hAnsi="Calibri"/>
          <w:sz w:val="22"/>
        </w:rPr>
        <w:tab/>
      </w:r>
      <w:r>
        <w:rPr>
          <w:rFonts w:ascii="Calibri" w:hAnsi="Calibri"/>
          <w:sz w:val="22"/>
        </w:rPr>
        <w:tab/>
      </w:r>
      <w:r>
        <w:rPr>
          <w:rFonts w:ascii="Calibri" w:hAnsi="Calibri"/>
          <w:sz w:val="22"/>
        </w:rPr>
        <w:tab/>
        <w:t>As described in enclosed sheet</w:t>
      </w:r>
    </w:p>
    <w:p>
      <w:pPr>
        <w:jc w:val="both"/>
        <w:rPr>
          <w:rFonts w:ascii="Calibri" w:hAnsi="Calibri"/>
          <w:sz w:val="22"/>
        </w:rPr>
      </w:pPr>
    </w:p>
    <w:p>
      <w:pPr>
        <w:jc w:val="both"/>
        <w:rPr>
          <w:rFonts w:ascii="Calibri" w:hAnsi="Calibri"/>
          <w:sz w:val="22"/>
        </w:rPr>
      </w:pPr>
      <w:r>
        <w:rPr>
          <w:rFonts w:ascii="Calibri" w:hAnsi="Calibri"/>
          <w:b/>
          <w:sz w:val="22"/>
        </w:rPr>
        <w:t>Hours of Duty</w:t>
      </w:r>
      <w:r>
        <w:rPr>
          <w:rFonts w:ascii="Calibri" w:hAnsi="Calibri"/>
          <w:sz w:val="22"/>
        </w:rPr>
        <w:tab/>
      </w:r>
      <w:r>
        <w:rPr>
          <w:rFonts w:ascii="Calibri" w:hAnsi="Calibri"/>
          <w:sz w:val="22"/>
        </w:rPr>
        <w:tab/>
      </w:r>
      <w:r>
        <w:rPr>
          <w:rFonts w:ascii="Calibri" w:hAnsi="Calibri"/>
          <w:sz w:val="22"/>
        </w:rPr>
        <w:tab/>
        <w:t>(8.30am to 3.00pm (30 hours per week)</w:t>
      </w:r>
    </w:p>
    <w:p>
      <w:pPr>
        <w:jc w:val="both"/>
        <w:rPr>
          <w:rFonts w:ascii="Calibri" w:hAnsi="Calibri"/>
          <w:sz w:val="22"/>
        </w:rPr>
      </w:pPr>
    </w:p>
    <w:p>
      <w:pPr>
        <w:jc w:val="bot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NB. The above post is Part Time Permanent (Term Time)</w:t>
      </w:r>
    </w:p>
    <w:p>
      <w:pPr>
        <w:jc w:val="bot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i/>
          <w:sz w:val="22"/>
        </w:rPr>
        <w:t>A retainer fee is payable during College holidays</w:t>
      </w:r>
    </w:p>
    <w:p>
      <w:pPr>
        <w:rPr>
          <w:rFonts w:ascii="Calibri" w:hAnsi="Calibri"/>
          <w:sz w:val="22"/>
        </w:rPr>
      </w:pPr>
    </w:p>
    <w:p>
      <w:pPr>
        <w:rPr>
          <w:rFonts w:ascii="Calibri" w:hAnsi="Calibri"/>
          <w:sz w:val="22"/>
        </w:rPr>
      </w:pPr>
    </w:p>
    <w:p>
      <w:pPr>
        <w:rPr>
          <w:rFonts w:ascii="Calibri" w:hAnsi="Calibri"/>
          <w:b/>
          <w:sz w:val="22"/>
        </w:rPr>
      </w:pPr>
      <w:r>
        <w:rPr>
          <w:rFonts w:ascii="Calibri" w:hAnsi="Calibri"/>
          <w:b/>
          <w:sz w:val="22"/>
        </w:rPr>
        <w:t>Personnel Specification</w:t>
      </w:r>
    </w:p>
    <w:p>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765"/>
        <w:gridCol w:w="2771"/>
      </w:tblGrid>
      <w:tr>
        <w:tc>
          <w:tcPr>
            <w:tcW w:w="2843" w:type="dxa"/>
            <w:shd w:val="clear" w:color="auto" w:fill="auto"/>
          </w:tcPr>
          <w:p>
            <w:pPr>
              <w:rPr>
                <w:rFonts w:ascii="Calibri" w:hAnsi="Calibri"/>
                <w:sz w:val="22"/>
              </w:rPr>
            </w:pPr>
          </w:p>
        </w:tc>
        <w:tc>
          <w:tcPr>
            <w:tcW w:w="2843" w:type="dxa"/>
            <w:shd w:val="clear" w:color="auto" w:fill="auto"/>
          </w:tcPr>
          <w:p>
            <w:pPr>
              <w:rPr>
                <w:rFonts w:ascii="Calibri" w:hAnsi="Calibri"/>
                <w:b/>
                <w:sz w:val="22"/>
              </w:rPr>
            </w:pPr>
            <w:r>
              <w:rPr>
                <w:rFonts w:ascii="Calibri" w:hAnsi="Calibri"/>
                <w:b/>
                <w:sz w:val="22"/>
              </w:rPr>
              <w:t xml:space="preserve">Essential Criteria </w:t>
            </w:r>
          </w:p>
        </w:tc>
        <w:tc>
          <w:tcPr>
            <w:tcW w:w="2843" w:type="dxa"/>
            <w:shd w:val="clear" w:color="auto" w:fill="auto"/>
          </w:tcPr>
          <w:p>
            <w:pPr>
              <w:rPr>
                <w:rFonts w:ascii="Calibri" w:hAnsi="Calibri"/>
                <w:b/>
                <w:sz w:val="22"/>
              </w:rPr>
            </w:pPr>
            <w:r>
              <w:rPr>
                <w:rFonts w:ascii="Calibri" w:hAnsi="Calibri"/>
                <w:b/>
                <w:sz w:val="22"/>
              </w:rPr>
              <w:t>Desirable Criteria (Subject to enhancement at the determination of the panel)</w:t>
            </w:r>
          </w:p>
        </w:tc>
      </w:tr>
      <w:tr>
        <w:tc>
          <w:tcPr>
            <w:tcW w:w="2843" w:type="dxa"/>
            <w:shd w:val="clear" w:color="auto" w:fill="auto"/>
          </w:tcPr>
          <w:p>
            <w:pPr>
              <w:rPr>
                <w:rFonts w:ascii="Calibri" w:hAnsi="Calibri"/>
                <w:sz w:val="22"/>
              </w:rPr>
            </w:pPr>
            <w:r>
              <w:rPr>
                <w:rFonts w:ascii="Calibri" w:hAnsi="Calibri"/>
                <w:sz w:val="22"/>
              </w:rPr>
              <w:t>1. Qualifications</w:t>
            </w:r>
          </w:p>
        </w:tc>
        <w:tc>
          <w:tcPr>
            <w:tcW w:w="2843" w:type="dxa"/>
            <w:shd w:val="clear" w:color="auto" w:fill="auto"/>
          </w:tcPr>
          <w:p>
            <w:pPr>
              <w:rPr>
                <w:rFonts w:ascii="Calibri" w:hAnsi="Calibri"/>
                <w:sz w:val="22"/>
              </w:rPr>
            </w:pPr>
            <w:r>
              <w:rPr>
                <w:rFonts w:ascii="Calibri" w:hAnsi="Calibri"/>
                <w:sz w:val="22"/>
              </w:rPr>
              <w:t>Trained to the standard of Food Safety Level 2 (Basic Food Hygiene) or equivalent.</w:t>
            </w:r>
          </w:p>
        </w:tc>
        <w:tc>
          <w:tcPr>
            <w:tcW w:w="2843" w:type="dxa"/>
            <w:shd w:val="clear" w:color="auto" w:fill="auto"/>
          </w:tcPr>
          <w:p>
            <w:pPr>
              <w:rPr>
                <w:rFonts w:ascii="Calibri" w:hAnsi="Calibri"/>
                <w:sz w:val="22"/>
              </w:rPr>
            </w:pPr>
            <w:r>
              <w:rPr>
                <w:rFonts w:ascii="Calibri" w:hAnsi="Calibri"/>
                <w:sz w:val="22"/>
              </w:rPr>
              <w:t>Level 3 in Food safety or Nutrition and Health.</w:t>
            </w:r>
          </w:p>
        </w:tc>
      </w:tr>
      <w:tr>
        <w:tc>
          <w:tcPr>
            <w:tcW w:w="2843" w:type="dxa"/>
            <w:shd w:val="clear" w:color="auto" w:fill="auto"/>
          </w:tcPr>
          <w:p>
            <w:pPr>
              <w:rPr>
                <w:rFonts w:ascii="Calibri" w:hAnsi="Calibri"/>
                <w:sz w:val="22"/>
              </w:rPr>
            </w:pPr>
            <w:r>
              <w:rPr>
                <w:rFonts w:ascii="Calibri" w:hAnsi="Calibri"/>
                <w:sz w:val="22"/>
              </w:rPr>
              <w:t>2. Experience</w:t>
            </w:r>
          </w:p>
        </w:tc>
        <w:tc>
          <w:tcPr>
            <w:tcW w:w="2843" w:type="dxa"/>
            <w:shd w:val="clear" w:color="auto" w:fill="auto"/>
          </w:tcPr>
          <w:p>
            <w:pPr>
              <w:rPr>
                <w:rFonts w:ascii="Calibri" w:hAnsi="Calibri"/>
                <w:sz w:val="22"/>
              </w:rPr>
            </w:pPr>
            <w:r>
              <w:rPr>
                <w:rFonts w:ascii="Calibri" w:hAnsi="Calibri"/>
                <w:sz w:val="22"/>
              </w:rPr>
              <w:t>Previous catering experience;</w:t>
            </w:r>
          </w:p>
          <w:p>
            <w:pPr>
              <w:rPr>
                <w:rFonts w:ascii="Calibri" w:hAnsi="Calibri"/>
                <w:sz w:val="22"/>
              </w:rPr>
            </w:pPr>
            <w:r>
              <w:rPr>
                <w:rFonts w:ascii="Calibri" w:hAnsi="Calibri"/>
                <w:sz w:val="22"/>
              </w:rPr>
              <w:t>Previous cashless system experience.</w:t>
            </w:r>
          </w:p>
        </w:tc>
        <w:tc>
          <w:tcPr>
            <w:tcW w:w="2843" w:type="dxa"/>
            <w:shd w:val="clear" w:color="auto" w:fill="auto"/>
          </w:tcPr>
          <w:p>
            <w:pPr>
              <w:rPr>
                <w:rFonts w:ascii="Calibri" w:hAnsi="Calibri"/>
                <w:sz w:val="22"/>
              </w:rPr>
            </w:pPr>
            <w:r>
              <w:rPr>
                <w:rFonts w:ascii="Calibri" w:hAnsi="Calibri"/>
                <w:sz w:val="22"/>
              </w:rPr>
              <w:t>More than one years experience in both criteria.</w:t>
            </w:r>
          </w:p>
        </w:tc>
      </w:tr>
      <w:tr>
        <w:tc>
          <w:tcPr>
            <w:tcW w:w="2843" w:type="dxa"/>
            <w:shd w:val="clear" w:color="auto" w:fill="auto"/>
          </w:tcPr>
          <w:p>
            <w:pPr>
              <w:rPr>
                <w:rFonts w:ascii="Calibri" w:hAnsi="Calibri"/>
                <w:sz w:val="22"/>
              </w:rPr>
            </w:pPr>
            <w:r>
              <w:rPr>
                <w:rFonts w:ascii="Calibri" w:hAnsi="Calibri"/>
                <w:sz w:val="22"/>
              </w:rPr>
              <w:t>3. Knowledge</w:t>
            </w:r>
          </w:p>
        </w:tc>
        <w:tc>
          <w:tcPr>
            <w:tcW w:w="2843" w:type="dxa"/>
            <w:shd w:val="clear" w:color="auto" w:fill="auto"/>
          </w:tcPr>
          <w:p>
            <w:pPr>
              <w:rPr>
                <w:rFonts w:ascii="Calibri" w:hAnsi="Calibri"/>
                <w:sz w:val="22"/>
              </w:rPr>
            </w:pPr>
            <w:r>
              <w:rPr>
                <w:rFonts w:ascii="Calibri" w:hAnsi="Calibri"/>
                <w:sz w:val="22"/>
              </w:rPr>
              <w:t xml:space="preserve">Knowledge of hygiene and Health &amp; Safety procedures </w:t>
            </w:r>
          </w:p>
        </w:tc>
        <w:tc>
          <w:tcPr>
            <w:tcW w:w="2843" w:type="dxa"/>
            <w:shd w:val="clear" w:color="auto" w:fill="auto"/>
          </w:tcPr>
          <w:p>
            <w:pPr>
              <w:rPr>
                <w:rFonts w:ascii="Calibri" w:hAnsi="Calibri"/>
                <w:sz w:val="22"/>
              </w:rPr>
            </w:pPr>
          </w:p>
        </w:tc>
      </w:tr>
      <w:tr>
        <w:tc>
          <w:tcPr>
            <w:tcW w:w="2843" w:type="dxa"/>
            <w:shd w:val="clear" w:color="auto" w:fill="auto"/>
          </w:tcPr>
          <w:p>
            <w:pPr>
              <w:rPr>
                <w:rFonts w:ascii="Calibri" w:hAnsi="Calibri"/>
                <w:sz w:val="22"/>
              </w:rPr>
            </w:pPr>
            <w:r>
              <w:rPr>
                <w:rFonts w:ascii="Calibri" w:hAnsi="Calibri"/>
                <w:sz w:val="22"/>
              </w:rPr>
              <w:t>4. Skills</w:t>
            </w:r>
          </w:p>
        </w:tc>
        <w:tc>
          <w:tcPr>
            <w:tcW w:w="2843" w:type="dxa"/>
            <w:shd w:val="clear" w:color="auto" w:fill="auto"/>
          </w:tcPr>
          <w:p>
            <w:pPr>
              <w:rPr>
                <w:rFonts w:ascii="Calibri" w:hAnsi="Calibri"/>
                <w:sz w:val="22"/>
              </w:rPr>
            </w:pPr>
            <w:r>
              <w:rPr>
                <w:rFonts w:ascii="Calibri" w:hAnsi="Calibri"/>
                <w:sz w:val="22"/>
              </w:rPr>
              <w:t>Good Interpersonal Skills</w:t>
            </w:r>
          </w:p>
        </w:tc>
        <w:tc>
          <w:tcPr>
            <w:tcW w:w="2843" w:type="dxa"/>
            <w:shd w:val="clear" w:color="auto" w:fill="auto"/>
          </w:tcPr>
          <w:p>
            <w:pPr>
              <w:rPr>
                <w:rFonts w:ascii="Calibri" w:hAnsi="Calibri"/>
                <w:sz w:val="22"/>
              </w:rPr>
            </w:pPr>
            <w:r>
              <w:rPr>
                <w:rFonts w:ascii="Calibri" w:hAnsi="Calibri"/>
                <w:sz w:val="22"/>
              </w:rPr>
              <w:t>Numeracy skills</w:t>
            </w:r>
          </w:p>
        </w:tc>
      </w:tr>
      <w:tr>
        <w:tc>
          <w:tcPr>
            <w:tcW w:w="2843" w:type="dxa"/>
            <w:shd w:val="clear" w:color="auto" w:fill="auto"/>
          </w:tcPr>
          <w:p>
            <w:pPr>
              <w:rPr>
                <w:rFonts w:ascii="Calibri" w:hAnsi="Calibri"/>
                <w:sz w:val="22"/>
              </w:rPr>
            </w:pPr>
            <w:r>
              <w:rPr>
                <w:rFonts w:ascii="Calibri" w:hAnsi="Calibri"/>
                <w:sz w:val="22"/>
              </w:rPr>
              <w:t>5. Personal Qualities</w:t>
            </w:r>
          </w:p>
        </w:tc>
        <w:tc>
          <w:tcPr>
            <w:tcW w:w="2843" w:type="dxa"/>
            <w:shd w:val="clear" w:color="auto" w:fill="auto"/>
          </w:tcPr>
          <w:p>
            <w:pPr>
              <w:rPr>
                <w:rFonts w:ascii="Calibri" w:hAnsi="Calibri"/>
                <w:sz w:val="22"/>
              </w:rPr>
            </w:pPr>
            <w:r>
              <w:rPr>
                <w:rFonts w:ascii="Calibri" w:hAnsi="Calibri"/>
                <w:sz w:val="22"/>
              </w:rPr>
              <w:t>High standard of personal hygiene with a clean and tidy appearance;</w:t>
            </w:r>
          </w:p>
          <w:p>
            <w:pPr>
              <w:rPr>
                <w:rFonts w:ascii="Calibri" w:hAnsi="Calibri"/>
                <w:sz w:val="22"/>
              </w:rPr>
            </w:pPr>
            <w:r>
              <w:rPr>
                <w:rFonts w:ascii="Calibri" w:hAnsi="Calibri"/>
                <w:sz w:val="22"/>
              </w:rPr>
              <w:t>The ability to work under pressure;</w:t>
            </w:r>
          </w:p>
          <w:p>
            <w:pPr>
              <w:rPr>
                <w:rFonts w:ascii="Calibri" w:hAnsi="Calibri"/>
                <w:sz w:val="22"/>
              </w:rPr>
            </w:pPr>
            <w:r>
              <w:rPr>
                <w:rFonts w:ascii="Calibri" w:hAnsi="Calibri"/>
                <w:sz w:val="22"/>
              </w:rPr>
              <w:t>The ability to work as a part of a team.</w:t>
            </w:r>
          </w:p>
          <w:p>
            <w:pPr>
              <w:rPr>
                <w:rFonts w:ascii="Calibri" w:hAnsi="Calibri"/>
                <w:sz w:val="22"/>
              </w:rPr>
            </w:pPr>
            <w:r>
              <w:rPr>
                <w:rFonts w:ascii="Calibri" w:hAnsi="Calibri"/>
                <w:sz w:val="22"/>
              </w:rPr>
              <w:t>Flexible</w:t>
            </w:r>
          </w:p>
        </w:tc>
        <w:tc>
          <w:tcPr>
            <w:tcW w:w="2843" w:type="dxa"/>
            <w:shd w:val="clear" w:color="auto" w:fill="auto"/>
          </w:tcPr>
          <w:p>
            <w:pPr>
              <w:rPr>
                <w:rFonts w:ascii="Calibri" w:hAnsi="Calibri"/>
                <w:sz w:val="22"/>
              </w:rPr>
            </w:pPr>
          </w:p>
        </w:tc>
      </w:tr>
    </w:tbl>
    <w:p>
      <w:pPr>
        <w:rPr>
          <w:rFonts w:ascii="Calibri" w:hAnsi="Calibri"/>
          <w:sz w:val="22"/>
        </w:rPr>
      </w:pPr>
    </w:p>
    <w:p>
      <w:pPr>
        <w:rPr>
          <w:rFonts w:ascii="Calibri" w:hAnsi="Calibri"/>
          <w:b/>
          <w:sz w:val="22"/>
        </w:rPr>
      </w:pPr>
    </w:p>
    <w:p>
      <w:pPr>
        <w:rPr>
          <w:rFonts w:ascii="Calibri" w:hAnsi="Calibri"/>
          <w:sz w:val="22"/>
        </w:rPr>
      </w:pPr>
    </w:p>
    <w:p>
      <w:pPr>
        <w:rPr>
          <w:rFonts w:ascii="Calibri" w:hAnsi="Calibri"/>
          <w:sz w:val="22"/>
        </w:rPr>
      </w:pPr>
    </w:p>
    <w:p>
      <w:pPr>
        <w:rPr>
          <w:rFonts w:ascii="Calibri" w:hAnsi="Calibri"/>
          <w:sz w:val="22"/>
        </w:rPr>
      </w:pPr>
    </w:p>
    <w:p>
      <w:pPr>
        <w:rPr>
          <w:rFonts w:ascii="Calibri" w:hAnsi="Calibri"/>
          <w:sz w:val="22"/>
        </w:rPr>
      </w:pPr>
    </w:p>
    <w:p>
      <w:pPr>
        <w:rPr>
          <w:rFonts w:ascii="Calibri" w:hAnsi="Calibri"/>
          <w:sz w:val="22"/>
        </w:rPr>
      </w:pPr>
    </w:p>
    <w:p>
      <w:pPr>
        <w:rPr>
          <w:rFonts w:ascii="Calibri" w:hAnsi="Calibri"/>
          <w:sz w:val="22"/>
        </w:rPr>
      </w:pPr>
    </w:p>
    <w:p>
      <w:pPr>
        <w:rPr>
          <w:rFonts w:ascii="Calibri" w:hAnsi="Calibri"/>
          <w:sz w:val="22"/>
        </w:rPr>
      </w:pPr>
    </w:p>
    <w:p>
      <w:pPr>
        <w:rPr>
          <w:rFonts w:ascii="Calibri" w:hAnsi="Calibri"/>
          <w:sz w:val="22"/>
        </w:rPr>
      </w:pPr>
    </w:p>
    <w:p>
      <w:pPr>
        <w:rPr>
          <w:rFonts w:ascii="Calibri" w:hAnsi="Calibri"/>
          <w:sz w:val="22"/>
        </w:rPr>
      </w:pPr>
    </w:p>
    <w:p>
      <w:pPr>
        <w:rPr>
          <w:rFonts w:ascii="Calibri" w:hAnsi="Calibri"/>
          <w:sz w:val="22"/>
        </w:rPr>
      </w:pPr>
    </w:p>
    <w:p>
      <w:pPr>
        <w:rPr>
          <w:rFonts w:ascii="Calibri" w:hAnsi="Calibri"/>
          <w:b/>
          <w:sz w:val="22"/>
        </w:rPr>
      </w:pPr>
      <w:r>
        <w:rPr>
          <w:rFonts w:ascii="Calibri" w:hAnsi="Calibri"/>
          <w:b/>
          <w:sz w:val="22"/>
        </w:rPr>
        <w:t>Job Purpose</w:t>
      </w:r>
    </w:p>
    <w:p>
      <w:pPr>
        <w:rPr>
          <w:rFonts w:ascii="Calibri" w:hAnsi="Calibri"/>
          <w:sz w:val="22"/>
          <w:u w:val="single"/>
        </w:rPr>
      </w:pPr>
    </w:p>
    <w:p>
      <w:pPr>
        <w:rPr>
          <w:rFonts w:ascii="Calibri" w:hAnsi="Calibri"/>
          <w:sz w:val="22"/>
        </w:rPr>
      </w:pPr>
      <w:r>
        <w:rPr>
          <w:rFonts w:ascii="Calibri" w:hAnsi="Calibri"/>
          <w:sz w:val="22"/>
        </w:rPr>
        <w:t>To actively participate in the daily operation of the Dining Area as directed by the Canteen Supervisor. Team participation is essential to provide an efficient hygienic service, to achieve customer satisfaction and to promote sales within the facility.</w:t>
      </w:r>
    </w:p>
    <w:p>
      <w:pPr>
        <w:rPr>
          <w:rFonts w:ascii="Calibri" w:hAnsi="Calibri"/>
          <w:sz w:val="22"/>
        </w:rPr>
      </w:pPr>
    </w:p>
    <w:p>
      <w:pPr>
        <w:rPr>
          <w:rFonts w:ascii="Calibri" w:hAnsi="Calibri"/>
          <w:b/>
          <w:sz w:val="22"/>
        </w:rPr>
      </w:pPr>
      <w:r>
        <w:rPr>
          <w:rFonts w:ascii="Calibri" w:hAnsi="Calibri"/>
          <w:b/>
          <w:sz w:val="22"/>
        </w:rPr>
        <w:t>Duties and Responsibilities</w:t>
      </w:r>
    </w:p>
    <w:p>
      <w:pPr>
        <w:rPr>
          <w:rFonts w:ascii="Calibri" w:hAnsi="Calibri"/>
          <w:b/>
          <w:sz w:val="22"/>
        </w:rPr>
      </w:pPr>
    </w:p>
    <w:p>
      <w:pPr>
        <w:numPr>
          <w:ilvl w:val="0"/>
          <w:numId w:val="2"/>
        </w:numPr>
        <w:rPr>
          <w:rFonts w:ascii="Calibri" w:hAnsi="Calibri"/>
          <w:sz w:val="22"/>
        </w:rPr>
      </w:pPr>
      <w:r>
        <w:rPr>
          <w:rFonts w:ascii="Calibri" w:hAnsi="Calibri"/>
          <w:sz w:val="22"/>
        </w:rPr>
        <w:t>The basic preparation of food and beverages including the preparation of vegetables and snacks using appropriate equipment.</w:t>
      </w:r>
    </w:p>
    <w:p>
      <w:pPr>
        <w:numPr>
          <w:ilvl w:val="0"/>
          <w:numId w:val="2"/>
        </w:numPr>
        <w:rPr>
          <w:rFonts w:ascii="Calibri" w:hAnsi="Calibri"/>
          <w:sz w:val="22"/>
        </w:rPr>
      </w:pPr>
      <w:r>
        <w:rPr>
          <w:rFonts w:ascii="Calibri" w:hAnsi="Calibri"/>
          <w:sz w:val="22"/>
        </w:rPr>
        <w:t>Simple cooking including the reconstitution of prepared food.</w:t>
      </w:r>
    </w:p>
    <w:p>
      <w:pPr>
        <w:numPr>
          <w:ilvl w:val="0"/>
          <w:numId w:val="2"/>
        </w:numPr>
        <w:rPr>
          <w:rFonts w:ascii="Calibri" w:hAnsi="Calibri"/>
          <w:sz w:val="22"/>
        </w:rPr>
      </w:pPr>
      <w:r>
        <w:rPr>
          <w:rFonts w:ascii="Calibri" w:hAnsi="Calibri"/>
          <w:sz w:val="22"/>
        </w:rPr>
        <w:t>Organisation and control of food service points.</w:t>
      </w:r>
    </w:p>
    <w:p>
      <w:pPr>
        <w:numPr>
          <w:ilvl w:val="0"/>
          <w:numId w:val="2"/>
        </w:numPr>
        <w:rPr>
          <w:rFonts w:ascii="Calibri" w:hAnsi="Calibri"/>
          <w:sz w:val="22"/>
        </w:rPr>
      </w:pPr>
      <w:r>
        <w:rPr>
          <w:rFonts w:ascii="Calibri" w:hAnsi="Calibri"/>
          <w:sz w:val="22"/>
        </w:rPr>
        <w:t>Organisation and control of a biometric cashless till point.</w:t>
      </w:r>
    </w:p>
    <w:p>
      <w:pPr>
        <w:numPr>
          <w:ilvl w:val="0"/>
          <w:numId w:val="2"/>
        </w:numPr>
        <w:rPr>
          <w:rFonts w:ascii="Calibri" w:hAnsi="Calibri"/>
          <w:sz w:val="22"/>
        </w:rPr>
      </w:pPr>
      <w:r>
        <w:rPr>
          <w:rFonts w:ascii="Calibri" w:hAnsi="Calibri"/>
          <w:sz w:val="22"/>
        </w:rPr>
        <w:t>The setting out of the dining area as required by the Canteen Supervisor.</w:t>
      </w:r>
    </w:p>
    <w:p>
      <w:pPr>
        <w:numPr>
          <w:ilvl w:val="0"/>
          <w:numId w:val="2"/>
        </w:numPr>
        <w:rPr>
          <w:rFonts w:ascii="Calibri" w:hAnsi="Calibri"/>
          <w:sz w:val="22"/>
        </w:rPr>
      </w:pPr>
      <w:r>
        <w:rPr>
          <w:rFonts w:ascii="Calibri" w:hAnsi="Calibri"/>
          <w:sz w:val="22"/>
        </w:rPr>
        <w:t>General kitchen and dining area duties including cleaning down of food preparation and service areas and the cleaning and clearing away of equipment.</w:t>
      </w:r>
    </w:p>
    <w:p>
      <w:pPr>
        <w:numPr>
          <w:ilvl w:val="0"/>
          <w:numId w:val="2"/>
        </w:numPr>
        <w:rPr>
          <w:rFonts w:ascii="Calibri" w:hAnsi="Calibri"/>
          <w:sz w:val="22"/>
        </w:rPr>
      </w:pPr>
      <w:r>
        <w:rPr>
          <w:rFonts w:ascii="Calibri" w:hAnsi="Calibri"/>
          <w:sz w:val="22"/>
        </w:rPr>
        <w:t>Recording of temperatures for control purposes as required.</w:t>
      </w:r>
    </w:p>
    <w:p>
      <w:pPr>
        <w:numPr>
          <w:ilvl w:val="0"/>
          <w:numId w:val="2"/>
        </w:numPr>
        <w:rPr>
          <w:rFonts w:ascii="Calibri" w:hAnsi="Calibri"/>
          <w:sz w:val="22"/>
        </w:rPr>
      </w:pPr>
      <w:r>
        <w:rPr>
          <w:rFonts w:ascii="Calibri" w:hAnsi="Calibri"/>
          <w:sz w:val="22"/>
        </w:rPr>
        <w:t>Duties as delegated in connection with service provision.</w:t>
      </w:r>
    </w:p>
    <w:p>
      <w:pPr>
        <w:rPr>
          <w:rFonts w:ascii="Calibri" w:hAnsi="Calibri"/>
          <w:sz w:val="22"/>
        </w:rPr>
      </w:pPr>
    </w:p>
    <w:p>
      <w:pPr>
        <w:rPr>
          <w:rFonts w:ascii="Calibri" w:hAnsi="Calibri"/>
          <w:b/>
          <w:sz w:val="22"/>
        </w:rPr>
      </w:pPr>
      <w:r>
        <w:rPr>
          <w:rFonts w:ascii="Calibri" w:hAnsi="Calibri"/>
          <w:b/>
          <w:sz w:val="22"/>
        </w:rPr>
        <w:t>General Conditions</w:t>
      </w:r>
    </w:p>
    <w:p>
      <w:pPr>
        <w:rPr>
          <w:rFonts w:ascii="Calibri" w:hAnsi="Calibri"/>
          <w:b/>
          <w:sz w:val="22"/>
        </w:rPr>
      </w:pPr>
    </w:p>
    <w:p>
      <w:pPr>
        <w:rPr>
          <w:rFonts w:ascii="Calibri" w:hAnsi="Calibri"/>
          <w:sz w:val="22"/>
        </w:rPr>
      </w:pPr>
      <w:r>
        <w:rPr>
          <w:rFonts w:ascii="Calibri" w:hAnsi="Calibri"/>
          <w:sz w:val="22"/>
        </w:rPr>
        <w:t>All duties must be carried out to comply with:</w:t>
      </w:r>
    </w:p>
    <w:p>
      <w:pPr>
        <w:rPr>
          <w:rFonts w:ascii="Calibri" w:hAnsi="Calibri"/>
          <w:sz w:val="22"/>
        </w:rPr>
      </w:pPr>
    </w:p>
    <w:p>
      <w:pPr>
        <w:numPr>
          <w:ilvl w:val="0"/>
          <w:numId w:val="3"/>
        </w:numPr>
        <w:rPr>
          <w:rFonts w:ascii="Calibri" w:hAnsi="Calibri"/>
          <w:sz w:val="22"/>
        </w:rPr>
      </w:pPr>
      <w:r>
        <w:rPr>
          <w:rFonts w:ascii="Calibri" w:hAnsi="Calibri"/>
          <w:sz w:val="22"/>
        </w:rPr>
        <w:t>Acts of Parliament, Statutory Instruments and Regulations and other legal requirements and Codes of Practice.</w:t>
      </w:r>
    </w:p>
    <w:p>
      <w:pPr>
        <w:numPr>
          <w:ilvl w:val="0"/>
          <w:numId w:val="3"/>
        </w:numPr>
        <w:rPr>
          <w:rFonts w:ascii="Calibri" w:hAnsi="Calibri"/>
          <w:sz w:val="22"/>
        </w:rPr>
      </w:pPr>
      <w:r>
        <w:rPr>
          <w:rFonts w:ascii="Calibri" w:hAnsi="Calibri"/>
          <w:sz w:val="22"/>
        </w:rPr>
        <w:t>All duties will be carried out in the working conditions normally inherent in the particular job.</w:t>
      </w:r>
    </w:p>
    <w:p>
      <w:pPr>
        <w:numPr>
          <w:ilvl w:val="0"/>
          <w:numId w:val="3"/>
        </w:numPr>
        <w:rPr>
          <w:rFonts w:ascii="Calibri" w:hAnsi="Calibri"/>
          <w:sz w:val="22"/>
        </w:rPr>
      </w:pPr>
      <w:r>
        <w:rPr>
          <w:rFonts w:ascii="Calibri" w:hAnsi="Calibri"/>
          <w:sz w:val="22"/>
        </w:rPr>
        <w:t>Duties will be carried out for jobs up to and including those in the same grade, provided such duties are within the competence of the employee.</w:t>
      </w:r>
    </w:p>
    <w:p>
      <w:pPr>
        <w:rPr>
          <w:rFonts w:ascii="Calibri" w:hAnsi="Calibri"/>
          <w:b/>
          <w:sz w:val="22"/>
        </w:rPr>
      </w:pPr>
    </w:p>
    <w:p>
      <w:pPr>
        <w:rPr>
          <w:rFonts w:ascii="Calibri" w:hAnsi="Calibri"/>
          <w:sz w:val="22"/>
        </w:rPr>
      </w:pPr>
      <w:r>
        <w:rPr>
          <w:rFonts w:ascii="Calibri" w:hAnsi="Calibri"/>
          <w:sz w:val="22"/>
        </w:rPr>
        <w:t>Posts involving work with children and young people in educational establishments are subject to the provisions of the Safeguarding Vulnerable Groups (NI) Order. The successful candidate will require an enhanced disclosure check which at present costs £33. Further details regarding the payment of this check will be issued with the offer of employment.</w:t>
      </w:r>
    </w:p>
    <w:p>
      <w:pPr>
        <w:rPr>
          <w:rFonts w:ascii="Calibri" w:hAnsi="Calibri"/>
          <w:sz w:val="22"/>
        </w:rPr>
      </w:pPr>
    </w:p>
    <w:p>
      <w:pPr>
        <w:rPr>
          <w:rFonts w:ascii="Calibri" w:hAnsi="Calibri"/>
          <w:sz w:val="22"/>
          <w:u w:val="single"/>
        </w:rPr>
      </w:pPr>
    </w:p>
    <w:p>
      <w:pPr>
        <w:rPr>
          <w:rFonts w:ascii="Calibri" w:hAnsi="Calibri"/>
          <w:sz w:val="22"/>
        </w:rPr>
      </w:pPr>
    </w:p>
    <w:p>
      <w:pPr>
        <w:rPr>
          <w:rFonts w:ascii="Calibri" w:hAnsi="Calibri"/>
          <w:sz w:val="22"/>
          <w:u w:val="single"/>
        </w:rPr>
      </w:pPr>
    </w:p>
    <w:p>
      <w:pPr>
        <w:rPr>
          <w:rFonts w:ascii="Calibri" w:hAnsi="Calibri"/>
          <w:sz w:val="22"/>
        </w:rPr>
      </w:pPr>
    </w:p>
    <w:p>
      <w:pPr>
        <w:rPr>
          <w:rFonts w:ascii="Calibri" w:hAnsi="Calibri"/>
          <w:b/>
          <w:sz w:val="22"/>
          <w:u w:val="single"/>
        </w:rPr>
      </w:pPr>
      <w:r>
        <w:rPr>
          <w:rFonts w:ascii="Calibri" w:hAnsi="Calibri"/>
          <w:sz w:val="22"/>
        </w:rPr>
        <w:tab/>
      </w:r>
    </w:p>
    <w:p>
      <w:pPr>
        <w:rPr>
          <w:rFonts w:ascii="Calibri" w:hAnsi="Calibri"/>
          <w:sz w:val="22"/>
        </w:rPr>
      </w:pPr>
    </w:p>
    <w:p>
      <w:pPr>
        <w:rPr>
          <w:sz w:val="22"/>
        </w:rPr>
      </w:pPr>
      <w:r>
        <w:rPr>
          <w:sz w:val="22"/>
        </w:rPr>
        <w:tab/>
      </w:r>
      <w:r>
        <w:rPr>
          <w:sz w:val="22"/>
        </w:rPr>
        <w:tab/>
      </w:r>
    </w:p>
    <w:sectPr>
      <w:pgSz w:w="11907" w:h="16840"/>
      <w:pgMar w:top="1418" w:right="1797" w:bottom="1418"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F51"/>
    <w:multiLevelType w:val="hybridMultilevel"/>
    <w:tmpl w:val="13367AEE"/>
    <w:lvl w:ilvl="0" w:tplc="CD4A14A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44AE7B3D"/>
    <w:multiLevelType w:val="hybridMultilevel"/>
    <w:tmpl w:val="7D189762"/>
    <w:lvl w:ilvl="0" w:tplc="CD4A14A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6CF172C"/>
    <w:multiLevelType w:val="singleLevel"/>
    <w:tmpl w:val="6B589B6E"/>
    <w:lvl w:ilvl="0">
      <w:start w:val="1"/>
      <w:numFmt w:val="upperLetter"/>
      <w:lvlText w:val="%1. "/>
      <w:legacy w:legacy="1" w:legacySpace="0" w:legacyIndent="283"/>
      <w:lvlJc w:val="left"/>
      <w:pPr>
        <w:ind w:left="283" w:hanging="283"/>
      </w:pPr>
      <w:rPr>
        <w:rFonts w:ascii="Times New Roman" w:hAnsi="Times New Roman" w:cs="Times New Roman" w:hint="default"/>
        <w:b w:val="0"/>
        <w:i w:val="0"/>
        <w:sz w:val="22"/>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D8B384-DA09-43D7-9F01-3CFD5844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3D070F3F</Template>
  <TotalTime>0</TotalTime>
  <Pages>2</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cp:lastModifiedBy>S McCourt</cp:lastModifiedBy>
  <cp:revision>2</cp:revision>
  <cp:lastPrinted>2016-06-03T10:13:00Z</cp:lastPrinted>
  <dcterms:created xsi:type="dcterms:W3CDTF">2021-10-11T10:59:00Z</dcterms:created>
  <dcterms:modified xsi:type="dcterms:W3CDTF">2021-10-11T10:59:00Z</dcterms:modified>
</cp:coreProperties>
</file>